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C8" w:rsidRPr="00206CC8" w:rsidRDefault="00206CC8" w:rsidP="00206CC8">
      <w:pPr>
        <w:pStyle w:val="Standard"/>
        <w:ind w:firstLine="709"/>
        <w:rPr>
          <w:rFonts w:ascii="Times New Roman" w:hAnsi="Times New Roman" w:cs="Times New Roman"/>
          <w:b/>
          <w:color w:val="333333"/>
        </w:rPr>
      </w:pPr>
      <w:bookmarkStart w:id="0" w:name="_GoBack"/>
      <w:r w:rsidRPr="00206CC8">
        <w:rPr>
          <w:rFonts w:ascii="Times New Roman" w:hAnsi="Times New Roman" w:cs="Times New Roman"/>
          <w:b/>
          <w:color w:val="333333"/>
        </w:rPr>
        <w:t xml:space="preserve">Новое в обязанностях работодателей по информированию службы занятости </w:t>
      </w:r>
      <w:bookmarkEnd w:id="0"/>
      <w:r w:rsidRPr="00206CC8">
        <w:rPr>
          <w:rFonts w:ascii="Times New Roman" w:hAnsi="Times New Roman" w:cs="Times New Roman"/>
          <w:b/>
          <w:color w:val="333333"/>
        </w:rPr>
        <w:t>населения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С 01.01.2024 вступил в силу (за исключением отдельных положений) Федеральный закон от 12.12.2023 № 565-ФЗ «О занятости населения в Российской Федерации», в котором уточнены обязанности работодателей по информированию службы занятости (ст.53 Закона).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 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Перечень информации, предоставляемой работодателем в органы занятости населения: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1) о принятии решения о ликвидации организации, о сокращении численности или штата работников организации, – не позднее, чем за 2 месяца, а в случае возможного массового увольнения – не позднее 3 месяцев до начала мероприятий.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2) о введении режима неполного рабочего дня (смены) и (или) неполной рабочей недели, о простое - в течение 3 рабочих дней после принятия решения о проведении мероприятий.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3) о временном переводе работников на дистанционную (удаленную) работу по инициативе работодателя - в течение 3 рабочих дней после принятия решения о проведении мероприятий.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4) о процедуре, примененной в отношении работодателя в деле о несостоятельности (банкротстве) - в течение 3 рабочих дней после принятия решения о проведении мероприятий;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 xml:space="preserve">5) о свободных рабочих местах и вакантных должностях, в </w:t>
      </w:r>
      <w:proofErr w:type="spellStart"/>
      <w:r w:rsidRPr="00206CC8">
        <w:rPr>
          <w:rFonts w:ascii="Times New Roman" w:hAnsi="Times New Roman" w:cs="Times New Roman"/>
          <w:color w:val="333333"/>
        </w:rPr>
        <w:t>т.ч</w:t>
      </w:r>
      <w:proofErr w:type="spellEnd"/>
      <w:r w:rsidRPr="00206CC8">
        <w:rPr>
          <w:rFonts w:ascii="Times New Roman" w:hAnsi="Times New Roman" w:cs="Times New Roman"/>
          <w:color w:val="333333"/>
        </w:rPr>
        <w:t>. о потребности в их замещении - в течение 5 рабочих дней со дня появления свободных рабочих мест и вакантных должностей;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u w:val="single"/>
        </w:rPr>
      </w:pPr>
      <w:r w:rsidRPr="00206CC8">
        <w:rPr>
          <w:rFonts w:ascii="Times New Roman" w:hAnsi="Times New Roman" w:cs="Times New Roman"/>
          <w:color w:val="333333"/>
          <w:u w:val="single"/>
        </w:rPr>
        <w:t>При отсутствии у работодателя вышеуказанных событий, а также свободных рабочих мест и вакантных должностей указанная информация не предоставляется.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6) о выполнении квоты для приема на работу инвалидов –  ежемесячно не позднее 10-го числа месяца, следующего за отчетным.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 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При этом, обязанность информировать распространяется не только на принятые решения, но и </w:t>
      </w:r>
      <w:r w:rsidRPr="00206CC8">
        <w:rPr>
          <w:rFonts w:ascii="Times New Roman" w:hAnsi="Times New Roman" w:cs="Times New Roman"/>
          <w:color w:val="333333"/>
          <w:u w:val="single"/>
        </w:rPr>
        <w:t>об их изменениях и отменах</w:t>
      </w:r>
      <w:r w:rsidRPr="00206CC8">
        <w:rPr>
          <w:rFonts w:ascii="Times New Roman" w:hAnsi="Times New Roman" w:cs="Times New Roman"/>
          <w:color w:val="333333"/>
        </w:rPr>
        <w:t> (в течение 3 рабочих дней после принятия соответствующего решения).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 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Указанные сведения подаются работодателем через информационные ресурсы, в частности платформу «Работа в России».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 </w:t>
      </w:r>
    </w:p>
    <w:p w:rsidR="00206CC8" w:rsidRPr="00206CC8" w:rsidRDefault="00206CC8" w:rsidP="00206CC8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06CC8">
        <w:rPr>
          <w:rFonts w:ascii="Times New Roman" w:hAnsi="Times New Roman" w:cs="Times New Roman"/>
          <w:color w:val="333333"/>
        </w:rPr>
        <w:t>За непредставление или несвоевременное представление вышеуказанных сведений в центр занятости предусмотрена административная ответственность по ст.19.7 КоАП РФ в виде предупреждения или наложения административного штрафа на должностных лиц - от 300 до 500 руб., на юридических лиц - от 3 000 до 5 000 руб.</w:t>
      </w:r>
    </w:p>
    <w:p w:rsidR="00C06A6B" w:rsidRPr="00206CC8" w:rsidRDefault="00C06A6B">
      <w:pPr>
        <w:rPr>
          <w:rFonts w:ascii="Times New Roman" w:hAnsi="Times New Roman" w:cs="Times New Roman"/>
          <w:sz w:val="24"/>
          <w:szCs w:val="24"/>
        </w:rPr>
      </w:pPr>
    </w:p>
    <w:sectPr w:rsidR="00C06A6B" w:rsidRPr="0020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D7"/>
    <w:rsid w:val="001F1DD7"/>
    <w:rsid w:val="00206CC8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4817"/>
  <w15:chartTrackingRefBased/>
  <w15:docId w15:val="{C05B12CA-70E0-44EF-9515-869EDE0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6CC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06CC8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2024-01-31T09:49:00Z</dcterms:created>
  <dcterms:modified xsi:type="dcterms:W3CDTF">2024-01-31T09:51:00Z</dcterms:modified>
</cp:coreProperties>
</file>